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10002554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10002554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680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10002554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0412365400725002062420159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